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[ Inductive Bible Study Question – LA UBF ]</w:t>
      </w:r>
    </w:p>
    <w:p w:rsidR="00000000" w:rsidDel="00000000" w:rsidP="00000000" w:rsidRDefault="00000000" w:rsidRPr="00000000" w14:paraId="00000002">
      <w:pPr>
        <w:spacing w:line="28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Mark 9:14-29</w:t>
      </w:r>
    </w:p>
    <w:tbl>
      <w:tblPr>
        <w:tblStyle w:val="Table1"/>
        <w:tblW w:w="10980.0" w:type="dxa"/>
        <w:jc w:val="left"/>
        <w:tblInd w:w="-9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980"/>
        <w:tblGridChange w:id="0">
          <w:tblGrid>
            <w:gridCol w:w="10980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When they came to the other disciples, they saw a large crowd around them and the teachers of the law arguing with them.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As soon as all the people saw Jesus, they were overwhelmed with wonder and ran to greet him.</w:t>
            </w:r>
          </w:p>
          <w:p w:rsidR="00000000" w:rsidDel="00000000" w:rsidP="00000000" w:rsidRDefault="00000000" w:rsidRPr="00000000" w14:paraId="00000004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“What are you arguing with them about?” he asked.</w:t>
            </w:r>
          </w:p>
          <w:p w:rsidR="00000000" w:rsidDel="00000000" w:rsidP="00000000" w:rsidRDefault="00000000" w:rsidRPr="00000000" w14:paraId="00000005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 man in the crowd answered, “Teacher, I brought you my son, who is possessed by a spirit that has robbed him of speech.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18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Whenever it seizes him, it throws him to the ground. He foams at the mouth, gnashes his teeth and becomes rigid. I asked your disciples to drive out the spirit, but they could not.”</w:t>
            </w:r>
          </w:p>
          <w:p w:rsidR="00000000" w:rsidDel="00000000" w:rsidP="00000000" w:rsidRDefault="00000000" w:rsidRPr="00000000" w14:paraId="00000006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“You unbelieving generation,” Jesus replied, “how long shall I stay with you? How long shall I put up with you? Bring the boy to me.”</w:t>
            </w:r>
          </w:p>
          <w:p w:rsidR="00000000" w:rsidDel="00000000" w:rsidP="00000000" w:rsidRDefault="00000000" w:rsidRPr="00000000" w14:paraId="00000007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So they brought him. When the spirit saw Jesus, it immediately threw the boy into a convulsion. He fell to the ground and rolled around, foaming at the mouth.</w:t>
            </w:r>
          </w:p>
          <w:p w:rsidR="00000000" w:rsidDel="00000000" w:rsidP="00000000" w:rsidRDefault="00000000" w:rsidRPr="00000000" w14:paraId="00000008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21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Jesus asked the boy’s father, “How long has he been like this?”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“From childhood,” he answered.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22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“It has often thrown him into fire or water to kill him. But if you can do anything, take pity on us and help us.”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23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“‘If you can’?” said Jesus. “Everything is possible for one who believes.”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24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Immediately the boy’s father exclaimed, “I do believe; help me overcome my unbelief!”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25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When Jesus saw that a crowd was running to the scene, he rebuked the impure spirit. “You deaf and mute spirit,” he said, “I command you, come out of him and never enter him again.”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26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The spirit shrieked, convulsed him violently and came out. The boy looked so much like a corpse that many said, “He’s dead.”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27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But Jesus took him by the hand and lifted him to his feet, and he stood up.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28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After Jesus had gone indoors, his disciples asked him privately, “Why couldn’t we drive it out?”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60" w:line="276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29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He replied, “This kind can come out only by prayer.[</w:t>
            </w:r>
            <w:hyperlink r:id="rId6">
              <w:r w:rsidDel="00000000" w:rsidR="00000000" w:rsidRPr="00000000">
                <w:rPr>
                  <w:color w:val="b34b2c"/>
                  <w:sz w:val="24"/>
                  <w:szCs w:val="24"/>
                  <w:rtl w:val="0"/>
                </w:rPr>
                <w:t xml:space="preserve">a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]”</w:t>
            </w:r>
          </w:p>
        </w:tc>
      </w:tr>
    </w:tbl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I. General observation (What does the text say?)</w:t>
      </w:r>
    </w:p>
    <w:p w:rsidR="00000000" w:rsidDel="00000000" w:rsidP="00000000" w:rsidRDefault="00000000" w:rsidRPr="00000000" w14:paraId="000000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/>
      </w:pPr>
      <w:r w:rsidDel="00000000" w:rsidR="00000000" w:rsidRPr="00000000">
        <w:rPr>
          <w:rtl w:val="0"/>
        </w:rPr>
        <w:t xml:space="preserve">The first step in Inductive Bible Study is to get the </w:t>
      </w:r>
      <w:r w:rsidDel="00000000" w:rsidR="00000000" w:rsidRPr="00000000">
        <w:rPr>
          <w:b w:val="1"/>
          <w:rtl w:val="0"/>
        </w:rPr>
        <w:t xml:space="preserve">big picture</w:t>
      </w:r>
      <w:r w:rsidDel="00000000" w:rsidR="00000000" w:rsidRPr="00000000">
        <w:rPr>
          <w:rtl w:val="0"/>
        </w:rPr>
        <w:t xml:space="preserve">; to see the </w:t>
      </w:r>
      <w:r w:rsidDel="00000000" w:rsidR="00000000" w:rsidRPr="00000000">
        <w:rPr>
          <w:b w:val="1"/>
          <w:rtl w:val="0"/>
        </w:rPr>
        <w:t xml:space="preserve">forest</w:t>
      </w:r>
      <w:r w:rsidDel="00000000" w:rsidR="00000000" w:rsidRPr="00000000">
        <w:rPr>
          <w:rtl w:val="0"/>
        </w:rPr>
        <w:t xml:space="preserve"> before the individual trees!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Focus on understanding the overall context and structure. Apply Observation tools selectively to the text situation.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1. Identify a Genre of this chapter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    Historical Narrative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 Big Picture</w:t>
      </w:r>
    </w:p>
    <w:p w:rsidR="00000000" w:rsidDel="00000000" w:rsidP="00000000" w:rsidRDefault="00000000" w:rsidRPr="00000000" w14:paraId="0000001A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identified the background, historical context and overall sense of the entire book</w:t>
      </w:r>
    </w:p>
    <w:p w:rsidR="00000000" w:rsidDel="00000000" w:rsidP="00000000" w:rsidRDefault="00000000" w:rsidRPr="00000000" w14:paraId="0000001B">
      <w:pPr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   🡪 Refer to the book of Mark gospel Introduction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color w:val="000000"/>
          <w:highlight w:val="white"/>
        </w:rPr>
      </w:pPr>
      <w:r w:rsidDel="00000000" w:rsidR="00000000" w:rsidRPr="00000000">
        <w:rPr>
          <w:b w:val="1"/>
          <w:color w:val="000000"/>
          <w:highlight w:val="white"/>
          <w:rtl w:val="0"/>
        </w:rPr>
        <w:t xml:space="preserve">3. Factual Study  </w:t>
      </w:r>
    </w:p>
    <w:tbl>
      <w:tblPr>
        <w:tblStyle w:val="Table2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20">
            <w:pPr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Read whole passage, divide the passage into different paragraphs and make your own subtitle for each paragraph       (10 min)</w:t>
            </w:r>
          </w:p>
          <w:p w:rsidR="00000000" w:rsidDel="00000000" w:rsidP="00000000" w:rsidRDefault="00000000" w:rsidRPr="00000000" w14:paraId="00000021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80" w:lineRule="auto"/>
              <w:rPr>
                <w:b w:val="1"/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II. Observe and interpret paragraphs according to the following division. </w:t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Try to figure out this event using 5W1H.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    - Who (main characters) :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    - When (time) :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    - Where (place) : 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    - What (what happened?) :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2.What are the emphasized or repeated words of the passage? </w:t>
      </w:r>
    </w:p>
    <w:p w:rsidR="00000000" w:rsidDel="00000000" w:rsidP="00000000" w:rsidRDefault="00000000" w:rsidRPr="00000000" w14:paraId="0000003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emphasized word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- repeated word</w:t>
      </w:r>
    </w:p>
    <w:p w:rsidR="00000000" w:rsidDel="00000000" w:rsidP="00000000" w:rsidRDefault="00000000" w:rsidRPr="00000000" w14:paraId="00000037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Write down the contrasts and comparisons in the passage.</w:t>
      </w:r>
    </w:p>
    <w:p w:rsidR="00000000" w:rsidDel="00000000" w:rsidP="00000000" w:rsidRDefault="00000000" w:rsidRPr="00000000" w14:paraId="0000003A">
      <w:pPr>
        <w:rPr>
          <w:color w:val="808080"/>
        </w:rPr>
      </w:pPr>
      <w:r w:rsidDel="00000000" w:rsidR="00000000" w:rsidRPr="00000000">
        <w:rPr>
          <w:color w:val="808080"/>
          <w:rtl w:val="0"/>
        </w:rPr>
        <w:t xml:space="preserve"> </w:t>
      </w:r>
    </w:p>
    <w:p w:rsidR="00000000" w:rsidDel="00000000" w:rsidP="00000000" w:rsidRDefault="00000000" w:rsidRPr="00000000" w14:paraId="0000003B">
      <w:pPr>
        <w:rPr>
          <w:color w:val="80808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Write down the connections.</w:t>
      </w:r>
    </w:p>
    <w:p w:rsidR="00000000" w:rsidDel="00000000" w:rsidP="00000000" w:rsidRDefault="00000000" w:rsidRPr="00000000" w14:paraId="0000003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   (</w:t>
      </w:r>
      <w:r w:rsidDel="00000000" w:rsidR="00000000" w:rsidRPr="00000000">
        <w:rPr>
          <w:rtl w:val="0"/>
        </w:rPr>
        <w:t xml:space="preserve">If condition, cause &amp; effect etc)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Write down the main points of this passage.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color w:val="000000"/>
          <w:rtl w:val="0"/>
        </w:rPr>
        <w:t xml:space="preserve">   (</w:t>
      </w:r>
      <w:r w:rsidDel="00000000" w:rsidR="00000000" w:rsidRPr="00000000">
        <w:rPr>
          <w:rtl w:val="0"/>
        </w:rPr>
        <w:t xml:space="preserve">Consider the author's flow of thought)</w:t>
      </w:r>
    </w:p>
    <w:p w:rsidR="00000000" w:rsidDel="00000000" w:rsidP="00000000" w:rsidRDefault="00000000" w:rsidRPr="00000000" w14:paraId="0000004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What are keywords and verses?</w:t>
      </w:r>
    </w:p>
    <w:p w:rsidR="00000000" w:rsidDel="00000000" w:rsidP="00000000" w:rsidRDefault="00000000" w:rsidRPr="00000000" w14:paraId="00000046">
      <w:pPr>
        <w:rPr>
          <w:color w:val="a6a6a6"/>
        </w:rPr>
      </w:pPr>
      <w:r w:rsidDel="00000000" w:rsidR="00000000" w:rsidRPr="00000000">
        <w:rPr>
          <w:color w:val="a6a6a6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Write down the main thought of the passage in one sentence.</w:t>
      </w:r>
    </w:p>
    <w:p w:rsidR="00000000" w:rsidDel="00000000" w:rsidP="00000000" w:rsidRDefault="00000000" w:rsidRPr="00000000" w14:paraId="00000049">
      <w:pPr>
        <w:rPr>
          <w:color w:val="a6a6a6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7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790"/>
        <w:tblGridChange w:id="0">
          <w:tblGrid>
            <w:gridCol w:w="10790"/>
          </w:tblGrid>
        </w:tblGridChange>
      </w:tblGrid>
      <w:tr>
        <w:tc>
          <w:tcPr/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8. Interpretation &amp; Application </w:t>
            </w:r>
          </w:p>
          <w:p w:rsidR="00000000" w:rsidDel="00000000" w:rsidP="00000000" w:rsidRDefault="00000000" w:rsidRPr="00000000" w14:paraId="0000004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(“What lesson does the passage give to the audience? &amp; How can I apply the text to me?”)</w:t>
            </w:r>
          </w:p>
          <w:p w:rsidR="00000000" w:rsidDel="00000000" w:rsidP="00000000" w:rsidRDefault="00000000" w:rsidRPr="00000000" w14:paraId="0000004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1) Interpretive questions? (The questions that we make to get the lesson from the text)</w:t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rtl w:val="0"/>
              </w:rPr>
              <w:t xml:space="preserve">Ex) Why should we love one another? </w:t>
            </w:r>
          </w:p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   </w:t>
            </w:r>
            <w:r w:rsidDel="00000000" w:rsidR="00000000" w:rsidRPr="00000000">
              <w:rPr>
                <w:b w:val="1"/>
                <w:rtl w:val="0"/>
              </w:rPr>
              <w:t xml:space="preserve">2) Interpretation </w:t>
            </w:r>
          </w:p>
          <w:p w:rsidR="00000000" w:rsidDel="00000000" w:rsidP="00000000" w:rsidRDefault="00000000" w:rsidRPr="00000000" w14:paraId="0000005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3) Apply the text to your life </w:t>
            </w:r>
          </w:p>
          <w:p w:rsidR="00000000" w:rsidDel="00000000" w:rsidP="00000000" w:rsidRDefault="00000000" w:rsidRPr="00000000" w14:paraId="0000005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The Word that touched your heart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Examine yourself with the word and write what you find. (refer to the guideline)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720" w:hanging="360"/>
              <w:rPr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What can you do to obey the word? (try to write specific action)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III. Let’s share our application in the group taking a turn.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b w:val="1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b w:val="1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 Guideline for application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Step1) Examine Ourselves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           Examine your life by asking nine questions in five areas.</w:t>
      </w:r>
    </w:p>
    <w:tbl>
      <w:tblPr>
        <w:tblStyle w:val="Table4"/>
        <w:tblW w:w="8370.0" w:type="dxa"/>
        <w:jc w:val="left"/>
        <w:tblInd w:w="7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00"/>
        <w:gridCol w:w="4770"/>
        <w:tblGridChange w:id="0">
          <w:tblGrid>
            <w:gridCol w:w="3600"/>
            <w:gridCol w:w="4770"/>
          </w:tblGrid>
        </w:tblGridChange>
      </w:tblGrid>
      <w:tr>
        <w:tc>
          <w:tcPr/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&lt;Areas to Examine&gt;</w:t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God </w:t>
            </w:r>
          </w:p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rtl w:val="0"/>
              </w:rPr>
              <w:t xml:space="preserve">My personal life </w:t>
            </w:r>
          </w:p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rtl w:val="0"/>
              </w:rPr>
              <w:t xml:space="preserve">My relations with others</w:t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  <w:t xml:space="preserve">   (family, church, work..)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My relation with the enemy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My world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&lt;Nine Questions&gt;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rtl w:val="0"/>
              </w:rPr>
              <w:t xml:space="preserve">Is there an example for me to follow?</w:t>
            </w:r>
          </w:p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rtl w:val="0"/>
              </w:rPr>
              <w:t xml:space="preserve">Is there a sin to avoid?</w:t>
            </w:r>
          </w:p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  <w:t xml:space="preserve">Is there a promise to claim?</w:t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rtl w:val="0"/>
              </w:rPr>
              <w:t xml:space="preserve">Is there a prayer to repeat?</w:t>
            </w:r>
          </w:p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Is there a command to obey?</w:t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Is there a condition to meet?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Is there a verse to memorize?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  <w:t xml:space="preserve">Is there an error to mark?</w:t>
            </w:r>
          </w:p>
          <w:p w:rsidR="00000000" w:rsidDel="00000000" w:rsidP="00000000" w:rsidRDefault="00000000" w:rsidRPr="00000000" w14:paraId="00000083">
            <w:pPr>
              <w:rPr/>
            </w:pPr>
            <w:r w:rsidDel="00000000" w:rsidR="00000000" w:rsidRPr="00000000">
              <w:rPr>
                <w:rtl w:val="0"/>
              </w:rPr>
              <w:t xml:space="preserve">Is there a challenge to face?</w:t>
            </w:r>
          </w:p>
        </w:tc>
      </w:tr>
    </w:tbl>
    <w:p w:rsidR="00000000" w:rsidDel="00000000" w:rsidP="00000000" w:rsidRDefault="00000000" w:rsidRPr="00000000" w14:paraId="0000008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Step2) Make Action Plan</w:t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  <w:t xml:space="preserve">    1) Decide on a specific action (goal of meditation)</w:t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  <w:t xml:space="preserve">    2) Application must be practical:  - Practical / Measurable  / Attainable </w:t>
      </w:r>
    </w:p>
    <w:p w:rsidR="00000000" w:rsidDel="00000000" w:rsidP="00000000" w:rsidRDefault="00000000" w:rsidRPr="00000000" w14:paraId="00000088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Step3) Share your decision</w:t>
      </w:r>
    </w:p>
    <w:p w:rsidR="00000000" w:rsidDel="00000000" w:rsidP="00000000" w:rsidRDefault="00000000" w:rsidRPr="00000000" w14:paraId="00000089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Step4) Do action</w:t>
      </w:r>
    </w:p>
    <w:p w:rsidR="00000000" w:rsidDel="00000000" w:rsidP="00000000" w:rsidRDefault="00000000" w:rsidRPr="00000000" w14:paraId="0000008A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Step5) Check your fruit of application</w:t>
      </w:r>
    </w:p>
    <w:sectPr>
      <w:footerReference r:id="rId7" w:type="default"/>
      <w:footerReference r:id="rId8" w:type="even"/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680"/>
        <w:tab w:val="right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rFonts w:ascii="Arial" w:cs="Arial" w:eastAsia="Arial" w:hAnsi="Arial"/>
      <w:color w:val="666666"/>
      <w:sz w:val="30"/>
      <w:szCs w:val="30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biblegateway.com/passage/?search=Mark+9&amp;version=NIV#fen-NIV-24568a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