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before="0" w:line="276" w:lineRule="auto"/>
        <w:ind w:left="0" w:firstLine="0"/>
        <w:jc w:val="center"/>
        <w:rPr>
          <w:b w:val="1"/>
          <w:sz w:val="24"/>
          <w:szCs w:val="24"/>
        </w:rPr>
      </w:pPr>
      <w:r w:rsidDel="00000000" w:rsidR="00000000" w:rsidRPr="00000000">
        <w:rPr>
          <w:b w:val="1"/>
          <w:sz w:val="24"/>
          <w:szCs w:val="24"/>
          <w:rtl w:val="0"/>
        </w:rPr>
        <w:t xml:space="preserve">NABOTH’S VINEYARD</w:t>
      </w:r>
    </w:p>
    <w:p w:rsidR="00000000" w:rsidDel="00000000" w:rsidP="00000000" w:rsidRDefault="00000000" w:rsidRPr="00000000" w14:paraId="00000002">
      <w:pPr>
        <w:shd w:fill="ffffff" w:val="clear"/>
        <w:spacing w:after="0" w:before="0" w:line="276" w:lineRule="auto"/>
        <w:ind w:left="0" w:firstLine="0"/>
        <w:rPr>
          <w:sz w:val="24"/>
          <w:szCs w:val="24"/>
        </w:rPr>
      </w:pPr>
      <w:r w:rsidDel="00000000" w:rsidR="00000000" w:rsidRPr="00000000">
        <w:rPr>
          <w:rtl w:val="0"/>
        </w:rPr>
      </w:r>
    </w:p>
    <w:p w:rsidR="00000000" w:rsidDel="00000000" w:rsidP="00000000" w:rsidRDefault="00000000" w:rsidRPr="00000000" w14:paraId="00000003">
      <w:pPr>
        <w:shd w:fill="ffffff" w:val="clear"/>
        <w:spacing w:after="0" w:before="0" w:line="276" w:lineRule="auto"/>
        <w:ind w:left="0" w:firstLine="0"/>
        <w:rPr>
          <w:sz w:val="24"/>
          <w:szCs w:val="24"/>
        </w:rPr>
      </w:pPr>
      <w:r w:rsidDel="00000000" w:rsidR="00000000" w:rsidRPr="00000000">
        <w:rPr>
          <w:sz w:val="24"/>
          <w:szCs w:val="24"/>
          <w:rtl w:val="0"/>
        </w:rPr>
        <w:t xml:space="preserve">1 Kings 21:1-29</w:t>
      </w:r>
    </w:p>
    <w:p w:rsidR="00000000" w:rsidDel="00000000" w:rsidP="00000000" w:rsidRDefault="00000000" w:rsidRPr="00000000" w14:paraId="00000004">
      <w:pPr>
        <w:shd w:fill="ffffff" w:val="clear"/>
        <w:spacing w:after="0" w:before="0" w:line="276" w:lineRule="auto"/>
        <w:ind w:left="0" w:firstLine="0"/>
        <w:rPr>
          <w:sz w:val="24"/>
          <w:szCs w:val="24"/>
        </w:rPr>
      </w:pPr>
      <w:r w:rsidDel="00000000" w:rsidR="00000000" w:rsidRPr="00000000">
        <w:rPr>
          <w:sz w:val="24"/>
          <w:szCs w:val="24"/>
          <w:rtl w:val="0"/>
        </w:rPr>
        <w:t xml:space="preserve">Key verse 20</w:t>
      </w:r>
    </w:p>
    <w:p w:rsidR="00000000" w:rsidDel="00000000" w:rsidP="00000000" w:rsidRDefault="00000000" w:rsidRPr="00000000" w14:paraId="00000005">
      <w:pPr>
        <w:shd w:fill="ffffff" w:val="clear"/>
        <w:spacing w:after="0" w:before="0" w:line="276" w:lineRule="auto"/>
        <w:ind w:left="0" w:firstLine="0"/>
        <w:rPr>
          <w:sz w:val="24"/>
          <w:szCs w:val="24"/>
        </w:rPr>
      </w:pPr>
      <w:r w:rsidDel="00000000" w:rsidR="00000000" w:rsidRPr="00000000">
        <w:rPr>
          <w:rtl w:val="0"/>
        </w:rPr>
      </w:r>
    </w:p>
    <w:p w:rsidR="00000000" w:rsidDel="00000000" w:rsidP="00000000" w:rsidRDefault="00000000" w:rsidRPr="00000000" w14:paraId="00000006">
      <w:pPr>
        <w:shd w:fill="ffffff" w:val="clear"/>
        <w:spacing w:after="240" w:before="240" w:lineRule="auto"/>
        <w:jc w:val="center"/>
        <w:rPr>
          <w:color w:val="ff0000"/>
          <w:sz w:val="24"/>
          <w:szCs w:val="24"/>
        </w:rPr>
      </w:pPr>
      <w:r w:rsidDel="00000000" w:rsidR="00000000" w:rsidRPr="00000000">
        <w:rPr>
          <w:color w:val="ff0000"/>
          <w:sz w:val="24"/>
          <w:szCs w:val="24"/>
          <w:rtl w:val="0"/>
        </w:rPr>
        <w:t xml:space="preserve"> Ahab said to Elijah, “So you have found me, my enemy!” “I have found you,” he answered, “because you have sold yourself to do evil in the eyes of the Lord. </w:t>
      </w:r>
    </w:p>
    <w:p w:rsidR="00000000" w:rsidDel="00000000" w:rsidP="00000000" w:rsidRDefault="00000000" w:rsidRPr="00000000" w14:paraId="00000007">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08">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09">
      <w:pPr>
        <w:numPr>
          <w:ilvl w:val="0"/>
          <w:numId w:val="1"/>
        </w:numPr>
        <w:shd w:fill="ffffff" w:val="clear"/>
        <w:spacing w:after="240" w:before="240" w:lineRule="auto"/>
        <w:ind w:left="720" w:hanging="360"/>
        <w:rPr>
          <w:sz w:val="24"/>
          <w:szCs w:val="24"/>
          <w:u w:val="none"/>
        </w:rPr>
      </w:pPr>
      <w:r w:rsidDel="00000000" w:rsidR="00000000" w:rsidRPr="00000000">
        <w:rPr>
          <w:sz w:val="24"/>
          <w:szCs w:val="24"/>
          <w:rtl w:val="0"/>
        </w:rPr>
        <w:t xml:space="preserve">Read verses 1-14. Why was Ahab sullen and angry? (1-4) What did Jezebel do for him? (5-10) What did the elders and nobles’ deeds reveal about them? (11-14) </w:t>
      </w:r>
    </w:p>
    <w:p w:rsidR="00000000" w:rsidDel="00000000" w:rsidP="00000000" w:rsidRDefault="00000000" w:rsidRPr="00000000" w14:paraId="0000000A">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B">
      <w:pPr>
        <w:shd w:fill="ffffff" w:val="clea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C">
      <w:pPr>
        <w:numPr>
          <w:ilvl w:val="0"/>
          <w:numId w:val="1"/>
        </w:numPr>
        <w:shd w:fill="ffffff" w:val="clear"/>
        <w:spacing w:after="240" w:before="240" w:lineRule="auto"/>
        <w:ind w:left="720" w:hanging="360"/>
        <w:rPr>
          <w:sz w:val="24"/>
          <w:szCs w:val="24"/>
          <w:u w:val="none"/>
        </w:rPr>
      </w:pPr>
      <w:r w:rsidDel="00000000" w:rsidR="00000000" w:rsidRPr="00000000">
        <w:rPr>
          <w:sz w:val="24"/>
          <w:szCs w:val="24"/>
          <w:rtl w:val="0"/>
        </w:rPr>
        <w:t xml:space="preserve">Read verses 15-20. How did Jezebel encourage Ahab? (15-16) What was the word of the Lord that came to Elijah? (17-19) What can we learn from Elijah’s definition of “enemy”? (20)</w:t>
      </w:r>
    </w:p>
    <w:p w:rsidR="00000000" w:rsidDel="00000000" w:rsidP="00000000" w:rsidRDefault="00000000" w:rsidRPr="00000000" w14:paraId="0000000D">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E">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F">
      <w:pPr>
        <w:numPr>
          <w:ilvl w:val="0"/>
          <w:numId w:val="1"/>
        </w:numPr>
        <w:shd w:fill="ffffff" w:val="clear"/>
        <w:spacing w:after="240" w:before="240" w:lineRule="auto"/>
        <w:ind w:left="720" w:hanging="360"/>
        <w:rPr>
          <w:sz w:val="24"/>
          <w:szCs w:val="24"/>
          <w:u w:val="none"/>
        </w:rPr>
      </w:pPr>
      <w:r w:rsidDel="00000000" w:rsidR="00000000" w:rsidRPr="00000000">
        <w:rPr>
          <w:sz w:val="24"/>
          <w:szCs w:val="24"/>
          <w:rtl w:val="0"/>
        </w:rPr>
        <w:t xml:space="preserve">Read verses 21-29. What disaster was going to be brought upon Ahab and Jezebel? (21-26) What can we learn from God’s mercy shown to Ahab? (27-29) </w:t>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